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征文内容及格式要求</w:t>
      </w:r>
    </w:p>
    <w:p>
      <w:pPr>
        <w:spacing w:line="540" w:lineRule="exact"/>
        <w:ind w:firstLine="431" w:firstLineChars="179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一、内容要求</w:t>
      </w:r>
    </w:p>
    <w:p>
      <w:pPr>
        <w:spacing w:line="54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应</w:t>
      </w:r>
      <w:r>
        <w:rPr>
          <w:rFonts w:hint="eastAsia" w:ascii="宋体" w:hAnsi="宋体" w:cs="宋体"/>
          <w:sz w:val="24"/>
        </w:rPr>
        <w:t>按照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</w:rPr>
        <w:t>2020年粤港澳大湾区学术研讨会征文启事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>通知所给出的征文选题范围确定征文主题，撰写论文，提交的文章必须是近年未公开发表过的原创。另承担的其他部门的课题研究成果将不予参评。</w:t>
      </w:r>
      <w:r>
        <w:rPr>
          <w:rFonts w:hint="eastAsia" w:ascii="宋体" w:hAnsi="宋体" w:cs="宋体"/>
          <w:color w:val="000000"/>
          <w:sz w:val="24"/>
        </w:rPr>
        <w:t>鼓励外经贸相关部门提交符合主题的调研报告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4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文章观点要有新意，鲜明独到，内容应具体详实，分析清晰合理，研究方法力求科学和创新。写作结构严密，基础理论扎实，所用理论与论文研究相关性较强；实证研究数据新颖详实。所用资料和数据要新鲜详实，主要经济贸易指标的数据应尽可能使用前一年度较完整的数据，除历史对比数据外避免使用3年前的陈旧数据。文章必须有结论，并提出解决问题的对策建议。</w:t>
      </w:r>
    </w:p>
    <w:p>
      <w:pPr>
        <w:spacing w:line="540" w:lineRule="exact"/>
        <w:ind w:firstLine="446" w:firstLineChars="18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b/>
          <w:color w:val="000000"/>
          <w:sz w:val="24"/>
        </w:rPr>
        <w:t>字数严格控制在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8000-</w:t>
      </w:r>
      <w:r>
        <w:rPr>
          <w:rFonts w:hint="eastAsia" w:ascii="宋体" w:hAnsi="宋体" w:cs="宋体"/>
          <w:b/>
          <w:color w:val="000000"/>
          <w:sz w:val="24"/>
        </w:rPr>
        <w:t>10000字。文章引用重复率不得超过20%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446" w:firstLineChars="186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b/>
          <w:color w:val="000000"/>
          <w:sz w:val="24"/>
        </w:rPr>
        <w:t>署名作者仅限3人以内，同一作者署名（包括第二作者署名）不得超过两篇。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5.提交的电子版本请按照两个附件提交，一个附件是论文正文（文件名为论文题目），</w:t>
      </w:r>
      <w:r>
        <w:rPr>
          <w:rFonts w:hint="eastAsia" w:ascii="宋体" w:hAnsi="宋体" w:cs="宋体"/>
          <w:b/>
          <w:sz w:val="24"/>
        </w:rPr>
        <w:t>请勿在论文中标明作者信息，否则不予参评，</w:t>
      </w:r>
      <w:r>
        <w:rPr>
          <w:rFonts w:hint="eastAsia" w:ascii="宋体" w:hAnsi="宋体" w:cs="宋体"/>
          <w:sz w:val="24"/>
        </w:rPr>
        <w:t>另一个是作者信息的附表中（文件名为论文题目-作者名</w:t>
      </w:r>
      <w:r>
        <w:rPr>
          <w:rFonts w:hint="eastAsia" w:ascii="宋体" w:hAnsi="宋体" w:cs="宋体"/>
          <w:sz w:val="24"/>
          <w:lang w:val="en-US" w:eastAsia="zh-CN"/>
        </w:rPr>
        <w:t>-2020年粤港澳大湾区学术研讨会征文</w:t>
      </w:r>
      <w:r>
        <w:rPr>
          <w:rFonts w:hint="eastAsia" w:ascii="宋体" w:hAnsi="宋体" w:cs="宋体"/>
          <w:sz w:val="24"/>
        </w:rPr>
        <w:t>），在此表填写作者信息。</w:t>
      </w:r>
    </w:p>
    <w:p>
      <w:pPr>
        <w:spacing w:line="520" w:lineRule="exact"/>
        <w:ind w:left="720" w:hanging="720" w:hangingChars="300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sz w:val="24"/>
        </w:rPr>
        <w:t xml:space="preserve">    6.请用电子稿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WORD和PDF同时发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发至邮箱：</w:t>
      </w:r>
      <w:r>
        <w:rPr>
          <w:rFonts w:ascii="Times New Roman" w:hAnsi="Times New Roman"/>
          <w:color w:val="auto"/>
          <w:sz w:val="24"/>
          <w:szCs w:val="24"/>
          <w:u w:val="none"/>
        </w:rPr>
        <w:fldChar w:fldCharType="begin"/>
      </w:r>
      <w:r>
        <w:rPr>
          <w:rFonts w:ascii="Times New Roman" w:hAnsi="Times New Roman"/>
          <w:color w:val="auto"/>
          <w:sz w:val="24"/>
          <w:szCs w:val="24"/>
          <w:u w:val="none"/>
        </w:rPr>
        <w:instrText xml:space="preserve"> HYPERLINK "mailto:geescn@163.com" </w:instrText>
      </w:r>
      <w:r>
        <w:rPr>
          <w:rFonts w:ascii="Times New Roman" w:hAnsi="Times New Roman"/>
          <w:color w:val="auto"/>
          <w:sz w:val="24"/>
          <w:szCs w:val="24"/>
          <w:u w:val="none"/>
        </w:rPr>
        <w:fldChar w:fldCharType="separate"/>
      </w:r>
      <w:r>
        <w:rPr>
          <w:rStyle w:val="7"/>
          <w:rFonts w:ascii="Times New Roman" w:hAnsi="Times New Roman"/>
          <w:color w:val="auto"/>
          <w:sz w:val="24"/>
          <w:szCs w:val="24"/>
          <w:u w:val="none"/>
        </w:rPr>
        <w:t>geescn@</w:t>
      </w:r>
      <w:r>
        <w:rPr>
          <w:rStyle w:val="7"/>
          <w:rFonts w:hint="eastAsia" w:ascii="Times New Roman" w:hAnsi="Times New Roman"/>
          <w:color w:val="auto"/>
          <w:sz w:val="24"/>
          <w:szCs w:val="24"/>
          <w:u w:val="none"/>
          <w:lang w:val="en-US" w:eastAsia="zh-CN"/>
        </w:rPr>
        <w:t>163</w:t>
      </w:r>
      <w:r>
        <w:rPr>
          <w:rStyle w:val="7"/>
          <w:rFonts w:ascii="Times New Roman" w:hAnsi="Times New Roman"/>
          <w:color w:val="auto"/>
          <w:sz w:val="24"/>
          <w:szCs w:val="24"/>
          <w:u w:val="none"/>
        </w:rPr>
        <w:t>.com</w:t>
      </w:r>
      <w:r>
        <w:rPr>
          <w:rFonts w:ascii="Times New Roman" w:hAnsi="Times New Roman"/>
          <w:color w:val="auto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邮件主题请</w:t>
      </w:r>
      <w:r>
        <w:rPr>
          <w:rFonts w:hint="eastAsia" w:ascii="宋体" w:hAnsi="宋体" w:cs="宋体"/>
          <w:sz w:val="24"/>
        </w:rPr>
        <w:t>注明——</w:t>
      </w:r>
      <w:bookmarkStart w:id="0" w:name="OLE_LINK1"/>
      <w:r>
        <w:rPr>
          <w:rFonts w:hint="eastAsia" w:ascii="宋体" w:hAnsi="宋体" w:cs="宋体"/>
          <w:b/>
          <w:sz w:val="24"/>
        </w:rPr>
        <w:t>2020年粤港澳大湾区学术研讨会征文</w:t>
      </w:r>
      <w:bookmarkEnd w:id="0"/>
      <w:r>
        <w:rPr>
          <w:rFonts w:hint="eastAsia" w:ascii="宋体" w:hAnsi="宋体" w:cs="宋体"/>
          <w:sz w:val="24"/>
        </w:rPr>
        <w:t>。</w:t>
      </w:r>
      <w:bookmarkStart w:id="1" w:name="_GoBack"/>
      <w:bookmarkEnd w:id="1"/>
    </w:p>
    <w:p>
      <w:pPr>
        <w:spacing w:line="540" w:lineRule="exact"/>
        <w:ind w:firstLine="431" w:firstLineChars="179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二、格式要求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/>
          <w:sz w:val="24"/>
          <w:szCs w:val="24"/>
        </w:rPr>
        <w:t>论文写作语言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母语为中文的学者请使用中文；母语为非中文的学者统一是使用英语。论文撰写格式与要求：参照</w:t>
      </w:r>
      <w:r>
        <w:rPr>
          <w:rFonts w:hint="eastAsia" w:ascii="宋体" w:hAnsi="宋体"/>
          <w:color w:val="000000"/>
          <w:sz w:val="24"/>
          <w:szCs w:val="24"/>
        </w:rPr>
        <w:t>《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学术研究</w:t>
      </w:r>
      <w:r>
        <w:rPr>
          <w:rFonts w:hint="eastAsia" w:ascii="宋体" w:hAnsi="宋体"/>
          <w:color w:val="000000"/>
          <w:sz w:val="24"/>
          <w:szCs w:val="24"/>
        </w:rPr>
        <w:t>》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字数：8000-10000字。</w:t>
      </w:r>
      <w:r>
        <w:rPr>
          <w:rFonts w:hint="eastAsia" w:ascii="宋体" w:hAnsi="宋体"/>
          <w:sz w:val="24"/>
          <w:szCs w:val="24"/>
          <w:lang w:val="en-US" w:eastAsia="zh-CN"/>
        </w:rPr>
        <w:t>英文论文撰写格式与要求：参照</w:t>
      </w:r>
      <w:r>
        <w:rPr>
          <w:rFonts w:hint="eastAsia" w:ascii="宋体" w:hAnsi="宋体"/>
          <w:sz w:val="24"/>
          <w:szCs w:val="24"/>
        </w:rPr>
        <w:t>《China &amp; World Economy》</w:t>
      </w:r>
      <w:r>
        <w:rPr>
          <w:rFonts w:hint="eastAsia" w:ascii="宋体" w:hAnsi="宋体"/>
          <w:sz w:val="24"/>
          <w:szCs w:val="24"/>
          <w:lang w:eastAsia="zh-CN"/>
        </w:rPr>
        <w:t>。排版要求：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摘要：直接摘录文章中核心语句写成，具有独立性。字数为300—500字。尾页附英文题目与英文摘要，英文摘要与中文摘要对应。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关键词：反映文章最主要内容的术语。中英文关键词各选取3—6个。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中图分类号：以《中国图书馆分类法》（第5版）注明本文所属类别。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作者简介：姓名、工作单位、职称、学位、联系地址(工作单位所在省，城市名，邮政编码)。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基金项目（文章产出的资助背景）：基金项目名称及编号，用*标示于首页下注。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注释：用于对正文作补充说明，采用页下注的形式，注号用“①、②……”。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参考文献：文献著录，采用尾注的形式，注号用“[1]、[2]……”。重复引用同一文献的，几个注号连排。各类文献著录格式如下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专著、论文集、学位论文、报告的著录项目和顺序：“责任者：文献题名，出版地：出版者，出版时间，页码。”责任方式为著时，“著”可省略，其他责任方式（如编、译等）不可省略。引用翻译著作时，将译者作为第二责任者置于文献题名之后。例1：[1][4]郭绍虞主编：《中国历代文论选》，上海：上海古籍出版社，2001年，第38-39、171页。例2：[英]罗素：《摹状词》，[美]A. P. 马蒂尼奇编：《语言哲学》，牟博等译，北京：商务印书馆，1998年，第407页。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期刊文章的著录项目和顺序：“责任者：文献题名，刊名年卷（期）。”例：乌家培：《与时俱进的经济学与管理学》，《学术研究》2004年第9期。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报纸文章的著录项目和顺序：“责任者：文献题名，报纸名出版日期版次。”例：马丁：《当代我国经济学研究的十大转变》，《工人日报》1985年11月2日第2版。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古籍的著录项目和顺序：“责任者：书名卷次”或“责任者：篇名，部类名卷次，版本。”例：杨时：《陆少卿墓志铭》，《龟山集》卷34，四库全书本。引用先秦诸子等常用经典古籍，可使用夹注。</w:t>
      </w:r>
    </w:p>
    <w:p>
      <w:pPr>
        <w:spacing w:line="30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外文文献的著录项目和顺序原则上应以该文种通行的引证标注为准。专著文献题名、期刊名用斜体标示，其余项用正体。例1：</w:t>
      </w:r>
      <w:r>
        <w:rPr>
          <w:rFonts w:hint="default" w:ascii="Times New Roman" w:hAnsi="Times New Roman" w:cs="Times New Roman"/>
          <w:sz w:val="24"/>
          <w:szCs w:val="24"/>
        </w:rPr>
        <w:t>Peter Brooks, Troubling Confessions: Speaking Guilt in Law and Literature, Chicago: University of Chicago Press, 2000, p.48. 例2：Ryoshin Minami，“The Turning Point in the Japanese Economy”，Quarterly Journal of Economics，vol.82，no.3，1968，pp.380-402.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引用马克思主义经典著作，主要以人民出版社最新版本为准。例：《马克思恩格斯选集》第1卷，北京：人民出版社，1995年，第54页。</w:t>
      </w:r>
    </w:p>
    <w:p>
      <w:pPr>
        <w:spacing w:line="30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sz w:val="24"/>
          <w:szCs w:val="24"/>
        </w:rPr>
        <w:t>电子文献的著录项目和顺序：“责任者：文献题名，获取和访问路径，引用日期。” 例：巴德年：《加快覆盖城乡居民医疗保健制度建设》，中国政协新闻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http://cppcc.people.com.cn/GB/34961/78125/78126/5458574.html，2007年3月11日。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（二）字体、字号要求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征文题目：宋体,二号,加粗,居中。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内容提要和关键词：宋体，小四号，加粗。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cs="宋体"/>
          <w:sz w:val="24"/>
        </w:rPr>
        <w:t>正文：宋体，小四，行距1.5倍。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4.</w:t>
      </w:r>
      <w:r>
        <w:rPr>
          <w:rFonts w:hint="eastAsia" w:ascii="宋体" w:hAnsi="宋体" w:cs="宋体"/>
          <w:sz w:val="24"/>
          <w:lang w:eastAsia="zh-CN"/>
        </w:rPr>
        <w:t>参考文献：宋体五号</w:t>
      </w:r>
      <w:r>
        <w:rPr>
          <w:rFonts w:hint="eastAsia" w:ascii="宋体" w:hAnsi="宋体" w:cs="宋体"/>
          <w:sz w:val="24"/>
        </w:rPr>
        <w:t>，行距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倍。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5.</w:t>
      </w:r>
      <w:r>
        <w:rPr>
          <w:rFonts w:hint="eastAsia" w:ascii="宋体" w:hAnsi="宋体" w:cs="宋体"/>
          <w:sz w:val="24"/>
          <w:lang w:eastAsia="zh-CN"/>
        </w:rPr>
        <w:t>英</w:t>
      </w:r>
      <w:r>
        <w:rPr>
          <w:rFonts w:hint="eastAsia" w:ascii="宋体" w:hAnsi="宋体" w:cs="宋体"/>
          <w:sz w:val="24"/>
        </w:rPr>
        <w:t>文题目：Times New Roman,二号,加粗,居中。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6.</w:t>
      </w:r>
      <w:r>
        <w:rPr>
          <w:rFonts w:hint="eastAsia" w:ascii="宋体" w:hAnsi="宋体" w:cs="宋体"/>
          <w:sz w:val="24"/>
          <w:lang w:eastAsia="zh-CN"/>
        </w:rPr>
        <w:t>英文</w:t>
      </w:r>
      <w:r>
        <w:rPr>
          <w:rFonts w:hint="eastAsia" w:ascii="宋体" w:hAnsi="宋体" w:cs="宋体"/>
          <w:sz w:val="24"/>
        </w:rPr>
        <w:t>内容提要和关键词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Times New Roman，小四号，加粗。</w:t>
      </w:r>
    </w:p>
    <w:p>
      <w:pPr>
        <w:spacing w:line="540" w:lineRule="exact"/>
        <w:ind w:firstLine="431" w:firstLineChars="179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</w:t>
      </w:r>
      <w:r>
        <w:rPr>
          <w:rFonts w:hint="eastAsia" w:ascii="宋体" w:hAnsi="宋体"/>
          <w:b/>
          <w:sz w:val="24"/>
        </w:rPr>
        <w:t>声明</w:t>
      </w:r>
    </w:p>
    <w:p>
      <w:pPr>
        <w:spacing w:before="156" w:beforeLines="50" w:after="156" w:afterLines="50" w:line="30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本论文集不收取任何版面费和审稿费，也没有委托任何机构组稿和审稿。如有任何机构和个人以任何名义向作者收取上述费用，敬请广大作者向本</w:t>
      </w:r>
      <w:r>
        <w:rPr>
          <w:rFonts w:hint="eastAsia" w:ascii="宋体" w:hAnsi="宋体"/>
          <w:sz w:val="24"/>
          <w:szCs w:val="24"/>
          <w:lang w:eastAsia="zh-CN"/>
        </w:rPr>
        <w:t>征文组</w:t>
      </w:r>
      <w:r>
        <w:rPr>
          <w:rFonts w:hint="eastAsia" w:ascii="宋体" w:hAnsi="宋体"/>
          <w:sz w:val="24"/>
          <w:szCs w:val="24"/>
        </w:rPr>
        <w:t>咨询，切勿上当受骗。</w:t>
      </w:r>
    </w:p>
    <w:p>
      <w:pPr>
        <w:spacing w:line="520" w:lineRule="exact"/>
        <w:ind w:firstLine="429" w:firstLineChars="179"/>
        <w:rPr>
          <w:rFonts w:hint="eastAsia" w:ascii="宋体" w:hAnsi="宋体" w:cs="宋体"/>
          <w:sz w:val="24"/>
          <w:lang w:eastAsia="zh-CN"/>
        </w:rPr>
      </w:pPr>
    </w:p>
    <w:p>
      <w:pPr>
        <w:spacing w:line="520" w:lineRule="exact"/>
        <w:ind w:firstLine="429" w:firstLineChars="179"/>
        <w:rPr>
          <w:rFonts w:hint="default" w:ascii="宋体" w:hAnsi="宋体" w:eastAsia="宋体" w:cs="宋体"/>
          <w:sz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2B"/>
    <w:rsid w:val="00ED6F99"/>
    <w:rsid w:val="00FA782B"/>
    <w:rsid w:val="0DC057AD"/>
    <w:rsid w:val="16FA2351"/>
    <w:rsid w:val="1DD21A77"/>
    <w:rsid w:val="1DF4722E"/>
    <w:rsid w:val="364B73EF"/>
    <w:rsid w:val="3C066ED6"/>
    <w:rsid w:val="45CA4F40"/>
    <w:rsid w:val="779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Cucd</Company>
  <Pages>1</Pages>
  <Words>107</Words>
  <Characters>616</Characters>
  <Lines>5</Lines>
  <Paragraphs>1</Paragraphs>
  <TotalTime>13</TotalTime>
  <ScaleCrop>false</ScaleCrop>
  <LinksUpToDate>false</LinksUpToDate>
  <CharactersWithSpaces>722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2020-04-17T01:22:00Z</dcterms:created>
  <dc:creator>Mavis</dc:creator>
  <cp:lastModifiedBy>蔡春林</cp:lastModifiedBy>
  <dcterms:modified xsi:type="dcterms:W3CDTF">2020-06-30T04:41:32Z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